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8A" w:rsidRDefault="0061168A" w:rsidP="0004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61168A" w:rsidRDefault="0061168A" w:rsidP="0004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9E" w:rsidRDefault="00045E9E" w:rsidP="0004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9E">
        <w:rPr>
          <w:rFonts w:ascii="Times New Roman" w:hAnsi="Times New Roman" w:cs="Times New Roman"/>
          <w:b/>
          <w:sz w:val="28"/>
          <w:szCs w:val="28"/>
        </w:rPr>
        <w:t>Уголовная ответственность за реализацию алкоголя несовершеннолетним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5E9E" w:rsidRPr="00045E9E" w:rsidRDefault="00045E9E" w:rsidP="0004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B84" w:rsidRPr="00045E9E" w:rsidRDefault="000B4B84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9E">
        <w:rPr>
          <w:rFonts w:ascii="Times New Roman" w:hAnsi="Times New Roman" w:cs="Times New Roman"/>
          <w:sz w:val="28"/>
          <w:szCs w:val="28"/>
        </w:rPr>
        <w:t>Оборот алкогольной продукции находится под особым контролем государства, поскольку данная деятельность напрямую связана с жизнью и здоровьем населения.</w:t>
      </w:r>
    </w:p>
    <w:p w:rsidR="000B4B84" w:rsidRPr="00045E9E" w:rsidRDefault="000B4B84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9E">
        <w:rPr>
          <w:rFonts w:ascii="Times New Roman" w:hAnsi="Times New Roman" w:cs="Times New Roman"/>
          <w:sz w:val="28"/>
          <w:szCs w:val="28"/>
        </w:rPr>
        <w:t>Спиртные напитки (алкогольная продукция) относятся к свободно обращающимся продовольственным товарам, однако их оборот в розничной торговле обусловлен целым рядом ограничений.</w:t>
      </w:r>
    </w:p>
    <w:p w:rsidR="000B4B84" w:rsidRPr="00045E9E" w:rsidRDefault="000B4B84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9E">
        <w:rPr>
          <w:rFonts w:ascii="Times New Roman" w:hAnsi="Times New Roman" w:cs="Times New Roman"/>
          <w:sz w:val="28"/>
          <w:szCs w:val="28"/>
        </w:rPr>
        <w:t>Под алкогольной продукцией понимается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продукции.</w:t>
      </w:r>
    </w:p>
    <w:p w:rsidR="000B4B84" w:rsidRPr="00045E9E" w:rsidRDefault="000B4B84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9E">
        <w:rPr>
          <w:rFonts w:ascii="Times New Roman" w:hAnsi="Times New Roman" w:cs="Times New Roman"/>
          <w:sz w:val="28"/>
          <w:szCs w:val="28"/>
        </w:rPr>
        <w:t>С 1 июля 2012 года к алкогольной продукции относится пиво с содержанием этилового спирта более 0,5% объема готовой продукции.</w:t>
      </w:r>
    </w:p>
    <w:p w:rsidR="000B4B84" w:rsidRPr="00045E9E" w:rsidRDefault="000B4B84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9E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несовершеннолетним запрещена Федеральным законом от 22 ноября 1995 г. № 171-ФЗ «О государственном регулировании производства и оборота этилового спирта, алкогольной и спиртосодержащей продукции».</w:t>
      </w:r>
    </w:p>
    <w:p w:rsidR="000B4B84" w:rsidRPr="00045E9E" w:rsidRDefault="000B4B84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9E">
        <w:rPr>
          <w:rFonts w:ascii="Times New Roman" w:hAnsi="Times New Roman" w:cs="Times New Roman"/>
          <w:sz w:val="28"/>
          <w:szCs w:val="28"/>
        </w:rPr>
        <w:t>Статьей 151.1 Уголовного кодекса Российской Федерации установлена уголовная ответственность за розничну</w:t>
      </w:r>
      <w:r w:rsidR="00045E9E">
        <w:rPr>
          <w:rFonts w:ascii="Times New Roman" w:hAnsi="Times New Roman" w:cs="Times New Roman"/>
          <w:sz w:val="28"/>
          <w:szCs w:val="28"/>
        </w:rPr>
        <w:t xml:space="preserve">ю реализацию несовершеннолетним </w:t>
      </w:r>
      <w:r w:rsidRPr="00045E9E">
        <w:rPr>
          <w:rFonts w:ascii="Times New Roman" w:hAnsi="Times New Roman" w:cs="Times New Roman"/>
          <w:sz w:val="28"/>
          <w:szCs w:val="28"/>
        </w:rPr>
        <w:t>алкогольной продукции.</w:t>
      </w:r>
    </w:p>
    <w:p w:rsidR="000B4B84" w:rsidRPr="00045E9E" w:rsidRDefault="000B4B84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9E">
        <w:rPr>
          <w:rFonts w:ascii="Times New Roman" w:hAnsi="Times New Roman" w:cs="Times New Roman"/>
          <w:sz w:val="28"/>
          <w:szCs w:val="28"/>
        </w:rPr>
        <w:t>Преступление заключается в неоднократной розничной продаже в магазинах, кафе, ресторанах несовершеннолетним алкогольных напитков.</w:t>
      </w:r>
    </w:p>
    <w:p w:rsidR="000B4B84" w:rsidRPr="00045E9E" w:rsidRDefault="000B4B84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9E">
        <w:rPr>
          <w:rFonts w:ascii="Times New Roman" w:hAnsi="Times New Roman" w:cs="Times New Roman"/>
          <w:sz w:val="28"/>
          <w:szCs w:val="28"/>
        </w:rPr>
        <w:t>Согласно примечанию к статье 151.1 УК РФ повторной продажей несовершеннолетнему алкогольной продукции является ее реализация лицом, которое ранее привлекалось к административной ответственности за аналогичные действия в течение 180 дней.</w:t>
      </w:r>
    </w:p>
    <w:p w:rsidR="000B4B84" w:rsidRPr="00045E9E" w:rsidRDefault="000B4B84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9E">
        <w:rPr>
          <w:rFonts w:ascii="Times New Roman" w:hAnsi="Times New Roman" w:cs="Times New Roman"/>
          <w:sz w:val="28"/>
          <w:szCs w:val="28"/>
        </w:rPr>
        <w:t>Продажа алкоголя после истечения 180 дней со дня назначения административного наказания, а равно разовая его продажа влечет административную ответственность по статье 14.16 КоАП РФ (Нарушение правил продажи этилового спирта, алкогольной и спиртосодержащей продукции).</w:t>
      </w:r>
    </w:p>
    <w:p w:rsidR="000B4B84" w:rsidRPr="00045E9E" w:rsidRDefault="000B4B84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9E">
        <w:rPr>
          <w:rFonts w:ascii="Times New Roman" w:hAnsi="Times New Roman" w:cs="Times New Roman"/>
          <w:sz w:val="28"/>
          <w:szCs w:val="28"/>
        </w:rPr>
        <w:t>К уголовной ответственности привлекается гражданин, непосредственно осуществивший отпуск алкогольной продукции несовершеннолетнему, — продавец. Должностные лица организаций, индивидуальные предприниматели, которые непосредственно не осуществляли продажу алкоголя несовершеннолетнему, однако способствовали либо подстрекали продавца к совершению преступления, подлежат ответственности по статье 151.1 УК РФ со ссылкой на соответствующую часть ст. 33 УК РФ (Виды соучастников преступления).</w:t>
      </w:r>
    </w:p>
    <w:p w:rsidR="000B4B84" w:rsidRPr="00045E9E" w:rsidRDefault="000B4B84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E9E">
        <w:rPr>
          <w:rFonts w:ascii="Times New Roman" w:hAnsi="Times New Roman" w:cs="Times New Roman"/>
          <w:sz w:val="28"/>
          <w:szCs w:val="28"/>
        </w:rPr>
        <w:lastRenderedPageBreak/>
        <w:t>Преступление наказывается штрафом в размере от 50 тысяч до 80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0B4B84" w:rsidRDefault="000B4B84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9E">
        <w:rPr>
          <w:rFonts w:ascii="Times New Roman" w:hAnsi="Times New Roman" w:cs="Times New Roman"/>
          <w:sz w:val="28"/>
          <w:szCs w:val="28"/>
        </w:rPr>
        <w:t>Нарушение запрета на продажу алкогольной продукции несовершеннолетним является основанием к аннулированию лицензии на розничную продажу алкоголя уполномоченным органом.</w:t>
      </w:r>
    </w:p>
    <w:p w:rsidR="00045E9E" w:rsidRPr="00045E9E" w:rsidRDefault="00045E9E" w:rsidP="0004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5E9E" w:rsidRPr="00045E9E" w:rsidSect="0077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B84"/>
    <w:rsid w:val="00045E9E"/>
    <w:rsid w:val="000B4B84"/>
    <w:rsid w:val="0020002F"/>
    <w:rsid w:val="005B179A"/>
    <w:rsid w:val="0061168A"/>
    <w:rsid w:val="0067155C"/>
    <w:rsid w:val="0077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6</cp:revision>
  <dcterms:created xsi:type="dcterms:W3CDTF">2020-05-22T08:22:00Z</dcterms:created>
  <dcterms:modified xsi:type="dcterms:W3CDTF">2020-05-25T08:07:00Z</dcterms:modified>
</cp:coreProperties>
</file>